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12FFB" w14:textId="4226D236" w:rsidR="006B0529" w:rsidRDefault="006B0529" w:rsidP="003829CA">
      <w:pPr>
        <w:pStyle w:val="a4"/>
        <w:rPr>
          <w:sz w:val="44"/>
          <w:szCs w:val="44"/>
        </w:rPr>
      </w:pPr>
      <w:r w:rsidRPr="003829CA">
        <w:rPr>
          <w:rFonts w:hint="eastAsia"/>
          <w:sz w:val="44"/>
          <w:szCs w:val="44"/>
        </w:rPr>
        <w:t>预售资金监管开发商操作说明书</w:t>
      </w:r>
    </w:p>
    <w:p w14:paraId="665B35FC" w14:textId="77777777" w:rsidR="003829CA" w:rsidRPr="003829CA" w:rsidRDefault="003829CA" w:rsidP="003829CA"/>
    <w:p w14:paraId="6B5C9660" w14:textId="1B44E50C" w:rsidR="006B0529" w:rsidRDefault="006B0529" w:rsidP="006B0529">
      <w:pPr>
        <w:pStyle w:val="1"/>
        <w:spacing w:before="156" w:after="156"/>
      </w:pPr>
      <w:r>
        <w:rPr>
          <w:rFonts w:hint="eastAsia"/>
        </w:rPr>
        <w:t>支取申请提交</w:t>
      </w:r>
    </w:p>
    <w:p w14:paraId="032F9FE4" w14:textId="1A24AE89" w:rsidR="00490460" w:rsidRDefault="00E475FE" w:rsidP="00490460">
      <w:pPr>
        <w:widowControl w:val="0"/>
        <w:adjustRightInd/>
        <w:snapToGrid/>
        <w:spacing w:after="0" w:line="500" w:lineRule="exact"/>
        <w:ind w:firstLineChars="200" w:firstLine="44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E3B58" wp14:editId="3FC3FAD7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5189855" cy="113665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60">
        <w:rPr>
          <w:rFonts w:ascii="宋体" w:eastAsia="宋体" w:hAnsi="宋体" w:cs="Times New Roman" w:hint="eastAsia"/>
          <w:kern w:val="2"/>
          <w:sz w:val="24"/>
          <w:szCs w:val="24"/>
        </w:rPr>
        <w:t>登陆系统并</w:t>
      </w:r>
      <w:r w:rsidR="00490460" w:rsidRPr="00D356FE">
        <w:rPr>
          <w:rFonts w:ascii="宋体" w:eastAsia="宋体" w:hAnsi="宋体" w:cs="Times New Roman" w:hint="eastAsia"/>
          <w:kern w:val="2"/>
          <w:sz w:val="24"/>
          <w:szCs w:val="24"/>
        </w:rPr>
        <w:t>打开“预售资金监管”——“</w:t>
      </w:r>
      <w:r w:rsidR="00B22653">
        <w:rPr>
          <w:rFonts w:ascii="宋体" w:eastAsia="宋体" w:hAnsi="宋体" w:cs="Times New Roman" w:hint="eastAsia"/>
          <w:kern w:val="2"/>
          <w:sz w:val="24"/>
          <w:szCs w:val="24"/>
        </w:rPr>
        <w:t>开发商</w:t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资金</w:t>
      </w:r>
      <w:r w:rsidR="003F6A3D">
        <w:rPr>
          <w:rFonts w:ascii="宋体" w:eastAsia="宋体" w:hAnsi="宋体" w:cs="Times New Roman" w:hint="eastAsia"/>
          <w:kern w:val="2"/>
          <w:sz w:val="24"/>
          <w:szCs w:val="24"/>
        </w:rPr>
        <w:t>支取</w:t>
      </w:r>
      <w:r w:rsidR="00B22653">
        <w:rPr>
          <w:rFonts w:ascii="宋体" w:eastAsia="宋体" w:hAnsi="宋体" w:cs="Times New Roman" w:hint="eastAsia"/>
          <w:kern w:val="2"/>
          <w:sz w:val="24"/>
          <w:szCs w:val="24"/>
        </w:rPr>
        <w:t>申请</w:t>
      </w:r>
      <w:r w:rsidR="00490460" w:rsidRPr="00D356FE">
        <w:rPr>
          <w:rFonts w:ascii="宋体" w:eastAsia="宋体" w:hAnsi="宋体" w:cs="Times New Roman" w:hint="eastAsia"/>
          <w:kern w:val="2"/>
          <w:sz w:val="24"/>
          <w:szCs w:val="24"/>
        </w:rPr>
        <w:t>”功能模块。</w:t>
      </w:r>
    </w:p>
    <w:p w14:paraId="022F7CE4" w14:textId="7CD3E4AE" w:rsidR="006B0529" w:rsidRDefault="00E475FE" w:rsidP="00E475FE">
      <w:pPr>
        <w:rPr>
          <w:rFonts w:ascii="宋体" w:eastAsia="宋体" w:hAnsi="宋体" w:cs="Times New Roman"/>
          <w:kern w:val="2"/>
          <w:sz w:val="24"/>
          <w:szCs w:val="24"/>
        </w:rPr>
      </w:pPr>
      <w:r>
        <w:rPr>
          <w:rFonts w:ascii="宋体" w:eastAsia="宋体" w:hAnsi="宋体" w:cs="Times New Roman"/>
          <w:kern w:val="2"/>
          <w:sz w:val="24"/>
          <w:szCs w:val="24"/>
        </w:rPr>
        <w:tab/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点击增加按钮，输入预售资金协议流水号进入界面：</w:t>
      </w:r>
    </w:p>
    <w:p w14:paraId="67F8D6B4" w14:textId="3260BFEE" w:rsidR="00E475FE" w:rsidRDefault="00E475FE" w:rsidP="00E475FE">
      <w:r>
        <w:rPr>
          <w:noProof/>
        </w:rPr>
        <w:drawing>
          <wp:inline distT="0" distB="0" distL="0" distR="0" wp14:anchorId="533D022F" wp14:editId="15309AD2">
            <wp:extent cx="5274310" cy="26631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EA5F" w14:textId="6138E137" w:rsidR="00E475FE" w:rsidRDefault="00E475FE" w:rsidP="00E475FE">
      <w:r>
        <w:rPr>
          <w:rFonts w:hint="eastAsia"/>
        </w:rPr>
        <w:t>进入新增页面后在资金支取信息内填入相应的信息点击保存：</w:t>
      </w:r>
    </w:p>
    <w:p w14:paraId="722548E0" w14:textId="61553055" w:rsidR="00E475FE" w:rsidRDefault="00E475FE" w:rsidP="00E475FE">
      <w:r>
        <w:rPr>
          <w:noProof/>
        </w:rPr>
        <w:lastRenderedPageBreak/>
        <w:drawing>
          <wp:inline distT="0" distB="0" distL="0" distR="0" wp14:anchorId="5D5FB969" wp14:editId="0AB73B0B">
            <wp:extent cx="5274310" cy="24339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2A03" w14:textId="6554759A" w:rsidR="00A54852" w:rsidRDefault="00A54852" w:rsidP="00E475FE"/>
    <w:p w14:paraId="74307DD8" w14:textId="0358ACB3" w:rsidR="00A54852" w:rsidRDefault="00A54852" w:rsidP="00E475FE"/>
    <w:p w14:paraId="7BE611C9" w14:textId="71EC41BC" w:rsidR="00A54852" w:rsidRDefault="00A54852" w:rsidP="00A54852">
      <w:pPr>
        <w:ind w:firstLine="420"/>
      </w:pPr>
      <w:r>
        <w:rPr>
          <w:rFonts w:hint="eastAsia"/>
        </w:rPr>
        <w:t>保存成功后回到主界面可以看到刚刚增加的支取申请记录，状态为草稿，这个状态下的记录可以点击编辑按钮进行修改</w:t>
      </w:r>
    </w:p>
    <w:p w14:paraId="7F725DE7" w14:textId="3191E3C9" w:rsidR="00A54852" w:rsidRDefault="00A54852" w:rsidP="00E475FE">
      <w:r>
        <w:rPr>
          <w:noProof/>
        </w:rPr>
        <w:drawing>
          <wp:inline distT="0" distB="0" distL="0" distR="0" wp14:anchorId="1B4DA5FC" wp14:editId="3FA96A06">
            <wp:extent cx="5274310" cy="10026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66DE" w14:textId="4E85B932" w:rsidR="005474A2" w:rsidRDefault="005474A2" w:rsidP="00880D03">
      <w:pPr>
        <w:ind w:firstLine="420"/>
      </w:pPr>
      <w:r>
        <w:rPr>
          <w:rFonts w:hint="eastAsia"/>
        </w:rPr>
        <w:t>也可点击删除按钮删除该记录</w:t>
      </w:r>
    </w:p>
    <w:p w14:paraId="7B1E958B" w14:textId="659728F5" w:rsidR="00880D03" w:rsidRDefault="00880D03" w:rsidP="00880D03">
      <w:pPr>
        <w:ind w:firstLine="420"/>
      </w:pPr>
      <w:r>
        <w:rPr>
          <w:noProof/>
        </w:rPr>
        <w:drawing>
          <wp:inline distT="0" distB="0" distL="0" distR="0" wp14:anchorId="407B95D1" wp14:editId="7B8BF8A0">
            <wp:extent cx="5274310" cy="14008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317E" w14:textId="300D2F2C" w:rsidR="003829CA" w:rsidRDefault="003829CA" w:rsidP="003829CA">
      <w:r>
        <w:rPr>
          <w:rFonts w:hint="eastAsia"/>
        </w:rPr>
        <w:t>最后确认无误后点击提交按钮提交该记录</w:t>
      </w:r>
    </w:p>
    <w:p w14:paraId="04D78726" w14:textId="1753BEA2" w:rsidR="003829CA" w:rsidRDefault="003829CA" w:rsidP="003829CA">
      <w:r>
        <w:rPr>
          <w:noProof/>
        </w:rPr>
        <w:lastRenderedPageBreak/>
        <w:drawing>
          <wp:inline distT="0" distB="0" distL="0" distR="0" wp14:anchorId="5D9CD5A5" wp14:editId="07F9DB03">
            <wp:extent cx="5274310" cy="17608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1DB4" w14:textId="4891EA1D" w:rsidR="003829CA" w:rsidRDefault="003829CA" w:rsidP="003829CA">
      <w:r>
        <w:rPr>
          <w:noProof/>
        </w:rPr>
        <w:drawing>
          <wp:inline distT="0" distB="0" distL="0" distR="0" wp14:anchorId="347AB842" wp14:editId="1E1D695E">
            <wp:extent cx="5274310" cy="17316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465C" w14:textId="62DA4745" w:rsidR="00C32F2B" w:rsidRDefault="00C32F2B" w:rsidP="003829CA">
      <w:pPr>
        <w:rPr>
          <w:rFonts w:hint="eastAsia"/>
        </w:rPr>
      </w:pPr>
      <w:r>
        <w:rPr>
          <w:rFonts w:hint="eastAsia"/>
        </w:rPr>
        <w:t>提交后状态会变为房管审核中</w:t>
      </w:r>
    </w:p>
    <w:p w14:paraId="41926AB8" w14:textId="6AED0019" w:rsidR="003829CA" w:rsidRDefault="00C32F2B" w:rsidP="003829CA">
      <w:r>
        <w:rPr>
          <w:noProof/>
        </w:rPr>
        <w:drawing>
          <wp:inline distT="0" distB="0" distL="0" distR="0" wp14:anchorId="0D9695E5" wp14:editId="5F1876C9">
            <wp:extent cx="5274310" cy="14516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BDB7" w14:textId="2B1D9CB2" w:rsidR="00C32F2B" w:rsidRDefault="00C32F2B" w:rsidP="003829CA">
      <w:pPr>
        <w:rPr>
          <w:rFonts w:hint="eastAsia"/>
        </w:rPr>
      </w:pPr>
      <w:r>
        <w:rPr>
          <w:rFonts w:hint="eastAsia"/>
        </w:rPr>
        <w:t>当房管审核通过后此记录状态将改为有效</w:t>
      </w:r>
      <w:bookmarkStart w:id="0" w:name="_GoBack"/>
      <w:bookmarkEnd w:id="0"/>
    </w:p>
    <w:p w14:paraId="5043990F" w14:textId="77777777" w:rsidR="00880D03" w:rsidRPr="00E475FE" w:rsidRDefault="00880D03" w:rsidP="00880D03">
      <w:pPr>
        <w:ind w:firstLine="420"/>
      </w:pPr>
    </w:p>
    <w:p w14:paraId="13223E3D" w14:textId="41F8F832" w:rsidR="006B0529" w:rsidRPr="006B0529" w:rsidRDefault="006B0529" w:rsidP="006B0529">
      <w:pPr>
        <w:pStyle w:val="1"/>
        <w:spacing w:before="156" w:after="156"/>
      </w:pPr>
      <w:r w:rsidRPr="006B0529">
        <w:rPr>
          <w:rFonts w:hint="eastAsia"/>
        </w:rPr>
        <w:t>监管资金缴纳</w:t>
      </w:r>
    </w:p>
    <w:p w14:paraId="1EC815BE" w14:textId="324A66F5" w:rsidR="000A58F6" w:rsidRDefault="00FE07EE" w:rsidP="00FE07EE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>
        <w:rPr>
          <w:rFonts w:ascii="宋体" w:eastAsia="宋体" w:hAnsi="宋体" w:cs="Times New Roman" w:hint="eastAsia"/>
          <w:kern w:val="2"/>
          <w:sz w:val="24"/>
          <w:szCs w:val="24"/>
        </w:rPr>
        <w:t>登陆系统并</w:t>
      </w:r>
      <w:r w:rsidR="000A58F6" w:rsidRPr="00D356FE">
        <w:rPr>
          <w:rFonts w:ascii="宋体" w:eastAsia="宋体" w:hAnsi="宋体" w:cs="Times New Roman" w:hint="eastAsia"/>
          <w:kern w:val="2"/>
          <w:sz w:val="24"/>
          <w:szCs w:val="24"/>
        </w:rPr>
        <w:t>打开“预售资金监管”——“</w:t>
      </w:r>
      <w:r w:rsidR="000A58F6">
        <w:rPr>
          <w:rFonts w:ascii="宋体" w:eastAsia="宋体" w:hAnsi="宋体" w:cs="Times New Roman" w:hint="eastAsia"/>
          <w:kern w:val="2"/>
          <w:sz w:val="24"/>
          <w:szCs w:val="24"/>
        </w:rPr>
        <w:t>监管</w:t>
      </w:r>
      <w:r w:rsidR="000A58F6" w:rsidRPr="00D356FE">
        <w:rPr>
          <w:rFonts w:ascii="宋体" w:eastAsia="宋体" w:hAnsi="宋体" w:cs="Times New Roman" w:hint="eastAsia"/>
          <w:kern w:val="2"/>
          <w:sz w:val="24"/>
          <w:szCs w:val="24"/>
        </w:rPr>
        <w:t>资金</w:t>
      </w:r>
      <w:r w:rsidR="000A58F6">
        <w:rPr>
          <w:rFonts w:ascii="宋体" w:eastAsia="宋体" w:hAnsi="宋体" w:cs="Times New Roman" w:hint="eastAsia"/>
          <w:kern w:val="2"/>
          <w:sz w:val="24"/>
          <w:szCs w:val="24"/>
        </w:rPr>
        <w:t>缴纳</w:t>
      </w:r>
      <w:r w:rsidR="000A58F6" w:rsidRPr="00D356FE">
        <w:rPr>
          <w:rFonts w:ascii="宋体" w:eastAsia="宋体" w:hAnsi="宋体" w:cs="Times New Roman" w:hint="eastAsia"/>
          <w:kern w:val="2"/>
          <w:sz w:val="24"/>
          <w:szCs w:val="24"/>
        </w:rPr>
        <w:t>”功能模块。</w:t>
      </w:r>
    </w:p>
    <w:p w14:paraId="7CF6ECB3" w14:textId="02B5C05C" w:rsidR="000A58F6" w:rsidRDefault="000A58F6" w:rsidP="000A58F6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296200">
        <w:rPr>
          <w:rFonts w:ascii="宋体" w:eastAsia="宋体" w:hAnsi="宋体" w:cs="Times New Roman" w:hint="eastAsia"/>
          <w:kern w:val="2"/>
          <w:sz w:val="24"/>
          <w:szCs w:val="24"/>
        </w:rPr>
        <w:t>本模块实现</w:t>
      </w:r>
      <w:r w:rsidRPr="00FD5DE1">
        <w:rPr>
          <w:rFonts w:ascii="宋体" w:eastAsia="宋体" w:hAnsi="宋体" w:cs="Times New Roman" w:hint="eastAsia"/>
          <w:b/>
          <w:kern w:val="2"/>
          <w:sz w:val="24"/>
          <w:szCs w:val="24"/>
        </w:rPr>
        <w:t>开发商</w:t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对</w:t>
      </w:r>
      <w:r w:rsidRPr="00296200">
        <w:rPr>
          <w:rFonts w:ascii="宋体" w:eastAsia="宋体" w:hAnsi="宋体" w:cs="Times New Roman" w:hint="eastAsia"/>
          <w:kern w:val="2"/>
          <w:sz w:val="24"/>
          <w:szCs w:val="24"/>
        </w:rPr>
        <w:t>监管资金缴纳信息的Excel导入，导入的信息包含缴纳时间、网签号、预售证号、买受人、缴纳金额、房源唯一号、应收账</w:t>
      </w:r>
      <w:r w:rsidR="00FE07EE">
        <w:rPr>
          <w:rFonts w:ascii="宋体" w:eastAsia="宋体" w:hAnsi="宋体" w:cs="Times New Roman" w:hint="eastAsia"/>
          <w:kern w:val="2"/>
          <w:sz w:val="24"/>
          <w:szCs w:val="24"/>
        </w:rPr>
        <w:t>、银行流水号</w:t>
      </w:r>
      <w:r w:rsidRPr="00296200">
        <w:rPr>
          <w:rFonts w:ascii="宋体" w:eastAsia="宋体" w:hAnsi="宋体" w:cs="Times New Roman" w:hint="eastAsia"/>
          <w:kern w:val="2"/>
          <w:sz w:val="24"/>
          <w:szCs w:val="24"/>
        </w:rPr>
        <w:t>等数据</w:t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。</w:t>
      </w:r>
    </w:p>
    <w:p w14:paraId="3408E074" w14:textId="60AA56F9" w:rsidR="000A58F6" w:rsidRPr="00296200" w:rsidRDefault="000A58F6" w:rsidP="000A58F6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</w:p>
    <w:p w14:paraId="27E3854E" w14:textId="5B7705E0" w:rsidR="000A58F6" w:rsidRDefault="00642BF0" w:rsidP="000A58F6">
      <w:r>
        <w:rPr>
          <w:noProof/>
        </w:rPr>
        <w:lastRenderedPageBreak/>
        <w:drawing>
          <wp:inline distT="0" distB="0" distL="0" distR="0" wp14:anchorId="00294536" wp14:editId="4DABEEF8">
            <wp:extent cx="5944235" cy="2762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490" cy="27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D8CA" w14:textId="167E83F0" w:rsidR="00642BF0" w:rsidRPr="00FE07EE" w:rsidRDefault="00FE07EE" w:rsidP="00FE07EE">
      <w:pPr>
        <w:pStyle w:val="2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3A3FA5B" wp14:editId="016A3FD0">
            <wp:simplePos x="0" y="0"/>
            <wp:positionH relativeFrom="column">
              <wp:posOffset>19050</wp:posOffset>
            </wp:positionH>
            <wp:positionV relativeFrom="paragraph">
              <wp:posOffset>878840</wp:posOffset>
            </wp:positionV>
            <wp:extent cx="5772785" cy="21717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~GMOSP683VV4B`W8$$~6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BF0">
        <w:rPr>
          <w:rFonts w:hint="eastAsia"/>
        </w:rPr>
        <w:t>1.点击导出银行流水表按钮导出银行流水记录，用于对应相关房源的缴纳金额</w:t>
      </w:r>
      <w:r w:rsidR="003D4F54">
        <w:rPr>
          <w:rFonts w:hint="eastAsia"/>
        </w:rPr>
        <w:t>。</w:t>
      </w:r>
    </w:p>
    <w:p w14:paraId="2E3BC947" w14:textId="28170744" w:rsidR="003D4F54" w:rsidRDefault="003D4F54" w:rsidP="000A58F6">
      <w:pPr>
        <w:widowControl w:val="0"/>
        <w:adjustRightInd/>
        <w:snapToGrid/>
        <w:spacing w:after="0" w:line="500" w:lineRule="exact"/>
        <w:ind w:firstLineChars="200" w:firstLine="440"/>
        <w:jc w:val="both"/>
      </w:pPr>
    </w:p>
    <w:p w14:paraId="086F6CC5" w14:textId="7C0B602A" w:rsidR="00FE07EE" w:rsidRDefault="00FE07EE" w:rsidP="00FE07EE">
      <w:pPr>
        <w:pStyle w:val="2"/>
      </w:pPr>
      <w:r>
        <w:rPr>
          <w:rFonts w:hint="eastAsia"/>
        </w:rPr>
        <w:lastRenderedPageBreak/>
        <w:t>2.</w:t>
      </w:r>
      <w:r w:rsidRPr="00FE07EE">
        <w:rPr>
          <w:rFonts w:hint="eastAsia"/>
        </w:rPr>
        <w:t xml:space="preserve"> </w:t>
      </w:r>
      <w:r>
        <w:rPr>
          <w:rFonts w:hint="eastAsia"/>
        </w:rPr>
        <w:t>导出监管房屋表</w:t>
      </w:r>
    </w:p>
    <w:p w14:paraId="35AC8647" w14:textId="48EFC3E3" w:rsidR="00FE07EE" w:rsidRDefault="00FE07EE" w:rsidP="00FE07EE">
      <w:pPr>
        <w:rPr>
          <w:kern w:val="2"/>
        </w:rPr>
      </w:pPr>
      <w:r>
        <w:rPr>
          <w:noProof/>
        </w:rPr>
        <w:drawing>
          <wp:inline distT="0" distB="0" distL="0" distR="0" wp14:anchorId="313AC291" wp14:editId="26299DB1">
            <wp:extent cx="5274310" cy="2686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1AED" w14:textId="77777777" w:rsidR="00FE07EE" w:rsidRPr="00597C1C" w:rsidRDefault="00FE07EE" w:rsidP="00FE07EE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597C1C">
        <w:rPr>
          <w:rFonts w:ascii="宋体" w:eastAsia="宋体" w:hAnsi="宋体" w:cs="Times New Roman" w:hint="eastAsia"/>
          <w:kern w:val="2"/>
          <w:sz w:val="24"/>
          <w:szCs w:val="24"/>
        </w:rPr>
        <w:t>可以导出一个空白的缴纳表格式Excel</w:t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。</w:t>
      </w:r>
    </w:p>
    <w:p w14:paraId="6A1DB45C" w14:textId="77777777" w:rsidR="00FE07EE" w:rsidRDefault="00FE07EE" w:rsidP="00FE07EE">
      <w:pPr>
        <w:rPr>
          <w:kern w:val="2"/>
        </w:rPr>
      </w:pPr>
      <w:r>
        <w:rPr>
          <w:rFonts w:hint="eastAsia"/>
          <w:noProof/>
          <w:kern w:val="2"/>
        </w:rPr>
        <w:drawing>
          <wp:inline distT="0" distB="0" distL="0" distR="0" wp14:anchorId="1B8B1DD8" wp14:editId="4304B864">
            <wp:extent cx="2385060" cy="380365"/>
            <wp:effectExtent l="1905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D2B74" w14:textId="77777777" w:rsidR="00FE07EE" w:rsidRPr="00597C1C" w:rsidRDefault="00FE07EE" w:rsidP="00FE07EE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597C1C">
        <w:rPr>
          <w:rFonts w:ascii="宋体" w:eastAsia="宋体" w:hAnsi="宋体" w:cs="Times New Roman" w:hint="eastAsia"/>
          <w:kern w:val="2"/>
          <w:sz w:val="24"/>
          <w:szCs w:val="24"/>
        </w:rPr>
        <w:t>在本地下载目录下可以找到，该表用于</w:t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开发商</w:t>
      </w:r>
      <w:r w:rsidRPr="00597C1C">
        <w:rPr>
          <w:rFonts w:ascii="宋体" w:eastAsia="宋体" w:hAnsi="宋体" w:cs="Times New Roman" w:hint="eastAsia"/>
          <w:kern w:val="2"/>
          <w:sz w:val="24"/>
          <w:szCs w:val="24"/>
        </w:rPr>
        <w:t>填写缴纳明细信息，然后进行缴纳信息导入。</w:t>
      </w:r>
    </w:p>
    <w:p w14:paraId="7898C88B" w14:textId="77777777" w:rsidR="00FE07EE" w:rsidRPr="004411CC" w:rsidRDefault="00FE07EE" w:rsidP="00FE07EE">
      <w:pPr>
        <w:rPr>
          <w:kern w:val="2"/>
        </w:rPr>
      </w:pPr>
      <w:r>
        <w:rPr>
          <w:rFonts w:hint="eastAsia"/>
          <w:noProof/>
          <w:kern w:val="2"/>
        </w:rPr>
        <w:drawing>
          <wp:inline distT="0" distB="0" distL="0" distR="0" wp14:anchorId="2722B4C3" wp14:editId="797D6DE9">
            <wp:extent cx="5274310" cy="2474920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B333E" w14:textId="5B753281" w:rsidR="00642BF0" w:rsidRDefault="00642BF0" w:rsidP="00FE07EE">
      <w:pPr>
        <w:widowControl w:val="0"/>
        <w:adjustRightInd/>
        <w:snapToGrid/>
        <w:spacing w:after="0" w:line="500" w:lineRule="exact"/>
        <w:jc w:val="both"/>
        <w:rPr>
          <w:rFonts w:asciiTheme="majorHAnsi" w:eastAsiaTheme="majorEastAsia" w:hAnsiTheme="majorHAnsi" w:cstheme="majorBidi"/>
          <w:b/>
          <w:bCs/>
          <w:sz w:val="28"/>
          <w:szCs w:val="32"/>
        </w:rPr>
      </w:pPr>
    </w:p>
    <w:p w14:paraId="3A1F5375" w14:textId="79E5EB3F" w:rsidR="00FE07EE" w:rsidRDefault="00E526E1" w:rsidP="00FE07EE">
      <w:pPr>
        <w:widowControl w:val="0"/>
        <w:adjustRightInd/>
        <w:snapToGrid/>
        <w:spacing w:after="0" w:line="500" w:lineRule="exact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>
        <w:rPr>
          <w:rFonts w:ascii="宋体" w:eastAsia="宋体" w:hAnsi="宋体" w:cs="Times New Roman" w:hint="eastAsia"/>
          <w:kern w:val="2"/>
          <w:sz w:val="24"/>
          <w:szCs w:val="24"/>
        </w:rPr>
        <w:t>打开文件后如图：</w:t>
      </w:r>
    </w:p>
    <w:p w14:paraId="0FC576E5" w14:textId="77777777" w:rsidR="00E526E1" w:rsidRDefault="00E526E1" w:rsidP="00E526E1">
      <w:r>
        <w:rPr>
          <w:noProof/>
        </w:rPr>
        <w:lastRenderedPageBreak/>
        <w:drawing>
          <wp:inline distT="0" distB="0" distL="0" distR="0" wp14:anchorId="37D1DF7E" wp14:editId="2C943D03">
            <wp:extent cx="5258843" cy="2159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725" cy="217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BD5A" w14:textId="047ECE85" w:rsidR="000A58F6" w:rsidRDefault="00943120" w:rsidP="00943120">
      <w:pPr>
        <w:pStyle w:val="2"/>
      </w:pPr>
      <w:r>
        <w:rPr>
          <w:rFonts w:hint="eastAsia"/>
        </w:rPr>
        <w:t>3.</w:t>
      </w:r>
      <w:r w:rsidR="00E526E1">
        <w:t xml:space="preserve"> </w:t>
      </w:r>
      <w:r w:rsidR="00E526E1">
        <w:rPr>
          <w:rFonts w:hint="eastAsia"/>
        </w:rPr>
        <w:t>填写并导入缴纳表</w:t>
      </w:r>
    </w:p>
    <w:p w14:paraId="4192F93B" w14:textId="61F14C2B" w:rsidR="00E526E1" w:rsidRDefault="00E526E1" w:rsidP="00E526E1">
      <w:r>
        <w:rPr>
          <w:rFonts w:hint="eastAsia"/>
        </w:rPr>
        <w:t>资金缴纳时应以导出的流水记录作为依据，最终</w:t>
      </w:r>
      <w:r w:rsidR="00026B1E">
        <w:rPr>
          <w:rFonts w:hint="eastAsia"/>
        </w:rPr>
        <w:t>缴纳</w:t>
      </w:r>
      <w:r>
        <w:rPr>
          <w:rFonts w:hint="eastAsia"/>
        </w:rPr>
        <w:t>金额应与银行流水保持一致</w:t>
      </w:r>
    </w:p>
    <w:p w14:paraId="2D788393" w14:textId="4FD96417" w:rsidR="00E526E1" w:rsidRDefault="00E526E1" w:rsidP="00E526E1">
      <w:r>
        <w:rPr>
          <w:rFonts w:hint="eastAsia"/>
        </w:rPr>
        <w:t>填写时分两种情况</w:t>
      </w:r>
      <w:r w:rsidR="005A3779">
        <w:rPr>
          <w:rFonts w:hint="eastAsia"/>
        </w:rPr>
        <w:t>：</w:t>
      </w:r>
    </w:p>
    <w:p w14:paraId="4A4DE9C0" w14:textId="1F7B10D3" w:rsidR="00E526E1" w:rsidRDefault="00E526E1" w:rsidP="00E526E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银行流水记录对应一笔缴纳</w:t>
      </w:r>
    </w:p>
    <w:p w14:paraId="4F412653" w14:textId="4CCC84C0" w:rsidR="00E526E1" w:rsidRDefault="00E526E1" w:rsidP="00E526E1">
      <w:pPr>
        <w:ind w:left="360"/>
      </w:pPr>
      <w:r>
        <w:rPr>
          <w:noProof/>
        </w:rPr>
        <w:drawing>
          <wp:inline distT="0" distB="0" distL="0" distR="0" wp14:anchorId="14D5B182" wp14:editId="20267E1A">
            <wp:extent cx="5274310" cy="8280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86ED" w14:textId="779C57A9" w:rsidR="005A3779" w:rsidRDefault="005A3779" w:rsidP="00E526E1">
      <w:pPr>
        <w:ind w:left="360"/>
      </w:pPr>
      <w:r>
        <w:rPr>
          <w:rFonts w:hint="eastAsia"/>
        </w:rPr>
        <w:t>如图所示，一笔流水号对应一个房源，金额与银行流水金额一致</w:t>
      </w:r>
    </w:p>
    <w:p w14:paraId="6530F404" w14:textId="26FDC35C" w:rsidR="00E526E1" w:rsidRDefault="005A3779" w:rsidP="00E526E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银行流水记录对应多笔缴纳</w:t>
      </w:r>
      <w:r>
        <w:rPr>
          <w:noProof/>
        </w:rPr>
        <w:drawing>
          <wp:inline distT="0" distB="0" distL="0" distR="0" wp14:anchorId="44D77BBE" wp14:editId="2665B5D7">
            <wp:extent cx="5274310" cy="1442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7A7C" w14:textId="121251E4" w:rsidR="005A3779" w:rsidRDefault="005A3779" w:rsidP="005A3779">
      <w:pPr>
        <w:ind w:left="360"/>
      </w:pPr>
      <w:r>
        <w:rPr>
          <w:rFonts w:hint="eastAsia"/>
        </w:rPr>
        <w:t>如图所示，当一笔银行流水对应多个房源时可以拆开导入，但是金额相加应与这笔流水的金额相等</w:t>
      </w:r>
    </w:p>
    <w:p w14:paraId="63DC550B" w14:textId="720C76AC" w:rsidR="00C951A8" w:rsidRDefault="00C951A8" w:rsidP="005A3779">
      <w:pPr>
        <w:ind w:left="360"/>
      </w:pPr>
      <w:r>
        <w:rPr>
          <w:rFonts w:hint="eastAsia"/>
        </w:rPr>
        <w:t>如果同一房源</w:t>
      </w:r>
      <w:r w:rsidR="00CC0AE7">
        <w:rPr>
          <w:rFonts w:hint="eastAsia"/>
        </w:rPr>
        <w:t>有</w:t>
      </w:r>
      <w:r>
        <w:rPr>
          <w:rFonts w:hint="eastAsia"/>
        </w:rPr>
        <w:t>多次缴纳可手动复制添加一条房源记录并填写相应</w:t>
      </w:r>
      <w:r w:rsidR="00CC0AE7">
        <w:rPr>
          <w:rFonts w:hint="eastAsia"/>
        </w:rPr>
        <w:t>缴纳数据，如下图所示：</w:t>
      </w:r>
    </w:p>
    <w:p w14:paraId="5E25150D" w14:textId="1947E6D4" w:rsidR="005A3779" w:rsidRDefault="00C951A8" w:rsidP="005A377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66F1F4A" wp14:editId="5B922E98">
            <wp:extent cx="5274310" cy="5461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73E0" w14:textId="37E34B5C" w:rsidR="00026B1E" w:rsidRPr="00E526E1" w:rsidRDefault="00026B1E" w:rsidP="005A3779">
      <w:pPr>
        <w:pStyle w:val="a3"/>
        <w:ind w:left="360" w:firstLineChars="0" w:firstLine="0"/>
      </w:pPr>
      <w:r>
        <w:rPr>
          <w:rFonts w:hint="eastAsia"/>
        </w:rPr>
        <w:t>填写完成后点击导入缴纳表</w:t>
      </w:r>
    </w:p>
    <w:p w14:paraId="72EB8D11" w14:textId="6E52D9FD" w:rsidR="00E526E1" w:rsidRPr="00E526E1" w:rsidRDefault="00E526E1" w:rsidP="00E526E1">
      <w:r>
        <w:rPr>
          <w:noProof/>
        </w:rPr>
        <w:drawing>
          <wp:inline distT="0" distB="0" distL="0" distR="0" wp14:anchorId="38019901" wp14:editId="3BDE09A9">
            <wp:extent cx="5274310" cy="2825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127E" w14:textId="28A799B3" w:rsidR="000A58F6" w:rsidRDefault="000A58F6" w:rsidP="000A58F6">
      <w:pPr>
        <w:rPr>
          <w:kern w:val="2"/>
        </w:rPr>
      </w:pPr>
      <w:r>
        <w:rPr>
          <w:rFonts w:hint="eastAsia"/>
          <w:noProof/>
          <w:kern w:val="2"/>
        </w:rPr>
        <w:drawing>
          <wp:inline distT="0" distB="0" distL="0" distR="0" wp14:anchorId="6B020717" wp14:editId="40C0392D">
            <wp:extent cx="3850691" cy="2028540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14" cy="20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03BB8" w14:textId="77777777" w:rsidR="000A58F6" w:rsidRDefault="000A58F6" w:rsidP="000A58F6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A34BA7">
        <w:rPr>
          <w:rFonts w:ascii="宋体" w:eastAsia="宋体" w:hAnsi="宋体" w:cs="Times New Roman" w:hint="eastAsia"/>
          <w:kern w:val="2"/>
          <w:sz w:val="24"/>
          <w:szCs w:val="24"/>
        </w:rPr>
        <w:t>在导入Excel界面中，点击“选择”</w:t>
      </w:r>
      <w:r>
        <w:rPr>
          <w:rFonts w:ascii="宋体" w:eastAsia="宋体" w:hAnsi="宋体" w:cs="Times New Roman" w:hint="eastAsia"/>
          <w:kern w:val="2"/>
          <w:sz w:val="24"/>
          <w:szCs w:val="24"/>
        </w:rPr>
        <w:t>按钮，选择本地文件。</w:t>
      </w:r>
    </w:p>
    <w:p w14:paraId="234FFAC8" w14:textId="77777777" w:rsidR="000A58F6" w:rsidRDefault="000A58F6" w:rsidP="000A58F6">
      <w:pPr>
        <w:rPr>
          <w:kern w:val="2"/>
        </w:rPr>
      </w:pPr>
      <w:r>
        <w:rPr>
          <w:rFonts w:hint="eastAsia"/>
          <w:noProof/>
          <w:kern w:val="2"/>
        </w:rPr>
        <w:drawing>
          <wp:inline distT="0" distB="0" distL="0" distR="0" wp14:anchorId="1A40B15D" wp14:editId="3EE0E998">
            <wp:extent cx="3476076" cy="2318672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75" cy="231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48493" w14:textId="77777777" w:rsidR="000A58F6" w:rsidRDefault="000A58F6" w:rsidP="000A58F6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  <w:r w:rsidRPr="0018370E">
        <w:rPr>
          <w:rFonts w:ascii="宋体" w:eastAsia="宋体" w:hAnsi="宋体" w:cs="Times New Roman" w:hint="eastAsia"/>
          <w:kern w:val="2"/>
          <w:sz w:val="24"/>
          <w:szCs w:val="24"/>
        </w:rPr>
        <w:lastRenderedPageBreak/>
        <w:t>点击“打开”按钮选中，再点击“上传”按钮实现表格上传。</w:t>
      </w:r>
    </w:p>
    <w:p w14:paraId="1B6EE4E7" w14:textId="77777777" w:rsidR="000A58F6" w:rsidRDefault="000A58F6" w:rsidP="000A58F6">
      <w:pPr>
        <w:widowControl w:val="0"/>
        <w:adjustRightInd/>
        <w:snapToGrid/>
        <w:spacing w:after="0" w:line="500" w:lineRule="exact"/>
        <w:ind w:firstLineChars="200" w:firstLine="480"/>
        <w:jc w:val="both"/>
        <w:rPr>
          <w:rFonts w:ascii="宋体" w:eastAsia="宋体" w:hAnsi="宋体" w:cs="Times New Roman"/>
          <w:kern w:val="2"/>
          <w:sz w:val="24"/>
          <w:szCs w:val="24"/>
        </w:rPr>
      </w:pPr>
    </w:p>
    <w:sectPr w:rsidR="000A5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979D2" w14:textId="77777777" w:rsidR="00673CE8" w:rsidRDefault="00673CE8" w:rsidP="00C32F2B">
      <w:pPr>
        <w:spacing w:after="0"/>
      </w:pPr>
      <w:r>
        <w:separator/>
      </w:r>
    </w:p>
  </w:endnote>
  <w:endnote w:type="continuationSeparator" w:id="0">
    <w:p w14:paraId="2F1203AF" w14:textId="77777777" w:rsidR="00673CE8" w:rsidRDefault="00673CE8" w:rsidP="00C32F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D1AC0" w14:textId="77777777" w:rsidR="00673CE8" w:rsidRDefault="00673CE8" w:rsidP="00C32F2B">
      <w:pPr>
        <w:spacing w:after="0"/>
      </w:pPr>
      <w:r>
        <w:separator/>
      </w:r>
    </w:p>
  </w:footnote>
  <w:footnote w:type="continuationSeparator" w:id="0">
    <w:p w14:paraId="246D2D9C" w14:textId="77777777" w:rsidR="00673CE8" w:rsidRDefault="00673CE8" w:rsidP="00C32F2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0EF3"/>
    <w:multiLevelType w:val="hybridMultilevel"/>
    <w:tmpl w:val="DEDC4C6A"/>
    <w:lvl w:ilvl="0" w:tplc="37B0B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2E7FAD"/>
    <w:multiLevelType w:val="multilevel"/>
    <w:tmpl w:val="4F6A0E4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Verdana" w:hAnsi="Verdana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Verdana" w:hAnsi="Verdana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eastAsia"/>
        <w:b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4A9"/>
    <w:rsid w:val="00026B1E"/>
    <w:rsid w:val="000A58F6"/>
    <w:rsid w:val="00164F17"/>
    <w:rsid w:val="003829CA"/>
    <w:rsid w:val="003D4F54"/>
    <w:rsid w:val="003F6A3D"/>
    <w:rsid w:val="0046500F"/>
    <w:rsid w:val="00490460"/>
    <w:rsid w:val="004C71BB"/>
    <w:rsid w:val="005474A2"/>
    <w:rsid w:val="005A3779"/>
    <w:rsid w:val="00642BF0"/>
    <w:rsid w:val="00673CE8"/>
    <w:rsid w:val="006764BA"/>
    <w:rsid w:val="006B0529"/>
    <w:rsid w:val="007174A9"/>
    <w:rsid w:val="00880D03"/>
    <w:rsid w:val="008B5BAA"/>
    <w:rsid w:val="00943120"/>
    <w:rsid w:val="00A54852"/>
    <w:rsid w:val="00B22653"/>
    <w:rsid w:val="00C32F2B"/>
    <w:rsid w:val="00C951A8"/>
    <w:rsid w:val="00CC0AE7"/>
    <w:rsid w:val="00E475FE"/>
    <w:rsid w:val="00E526E1"/>
    <w:rsid w:val="00FE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8241A"/>
  <w15:chartTrackingRefBased/>
  <w15:docId w15:val="{8B6B575C-7C01-4D67-84BB-79612508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58F6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aliases w:val="H1,Heading 0,h1,1,1.,PIM 1,section,heading 1.1,L1,dd heading 1,dh1,SITA,Section Head,Header1,章节,Level 1 Topic Heading,Level 1 Head,H11,H12,H111,H13,H112,l1,1st level,H14,H15,H16,H17,LN,第*部分,第A章,第一层,&amp;3,List level 1,Head 1,Head 11,Head 12,Head 111,章"/>
    <w:basedOn w:val="a"/>
    <w:next w:val="a"/>
    <w:link w:val="10"/>
    <w:qFormat/>
    <w:rsid w:val="000A58F6"/>
    <w:pPr>
      <w:keepNext/>
      <w:keepLines/>
      <w:widowControl w:val="0"/>
      <w:numPr>
        <w:numId w:val="1"/>
      </w:numPr>
      <w:adjustRightInd/>
      <w:snapToGrid/>
      <w:spacing w:beforeLines="50" w:afterLines="50"/>
      <w:contextualSpacing/>
      <w:outlineLvl w:val="0"/>
    </w:pPr>
    <w:rPr>
      <w:rFonts w:ascii="Times New Roman" w:eastAsia="黑体" w:hAnsi="Times New Roman" w:cs="Times New Roman"/>
      <w:b/>
      <w:bCs/>
      <w:kern w:val="44"/>
      <w:sz w:val="36"/>
      <w:szCs w:val="44"/>
    </w:rPr>
  </w:style>
  <w:style w:type="paragraph" w:styleId="2">
    <w:name w:val="heading 2"/>
    <w:aliases w:val="H2,HD2,PIM2,Heading 2 Hidden,Heading 2 CCBS,heading 2,Titre3,sect 1.2,H21,sect 1.21,H22,sect 1.22,H211,sect 1.211,H23,sect 1.23,H212,sect 1.212,h2,第一章 标题 2,DO,H24,H25,H26,H27,H28,H29,H210,H221,H231,H241,H251,H261,H271,H281,H291,H2101,H2111,H213,2,A"/>
    <w:basedOn w:val="a"/>
    <w:next w:val="a"/>
    <w:link w:val="20"/>
    <w:unhideWhenUsed/>
    <w:qFormat/>
    <w:rsid w:val="00FE07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H1 字符,Heading 0 字符,h1 字符,1 字符,1. 字符,PIM 1 字符,section 字符,heading 1.1 字符,L1 字符,dd heading 1 字符,dh1 字符,SITA 字符,Section Head 字符,Header1 字符,章节 字符,Level 1 Topic Heading 字符,Level 1 Head 字符,H11 字符,H12 字符,H111 字符,H13 字符,H112 字符,l1 字符,1st level 字符,H14 字符"/>
    <w:basedOn w:val="a0"/>
    <w:link w:val="1"/>
    <w:rsid w:val="000A58F6"/>
    <w:rPr>
      <w:rFonts w:ascii="Times New Roman" w:eastAsia="黑体" w:hAnsi="Times New Roman" w:cs="Times New Roman"/>
      <w:b/>
      <w:bCs/>
      <w:kern w:val="44"/>
      <w:sz w:val="36"/>
      <w:szCs w:val="44"/>
    </w:rPr>
  </w:style>
  <w:style w:type="character" w:customStyle="1" w:styleId="20">
    <w:name w:val="标题 2 字符"/>
    <w:aliases w:val="H2 字符,HD2 字符,PIM2 字符,Heading 2 Hidden 字符,Heading 2 CCBS 字符,heading 2 字符,Titre3 字符,sect 1.2 字符,H21 字符,sect 1.21 字符,H22 字符,sect 1.22 字符,H211 字符,sect 1.211 字符,H23 字符,sect 1.23 字符,H212 字符,sect 1.212 字符,h2 字符,第一章 标题 2 字符,DO 字符,H24 字符,H25 字符,H26 字符"/>
    <w:basedOn w:val="a0"/>
    <w:link w:val="2"/>
    <w:rsid w:val="00FE07EE"/>
    <w:rPr>
      <w:rFonts w:asciiTheme="majorHAnsi" w:eastAsiaTheme="majorEastAsia" w:hAnsiTheme="majorHAnsi" w:cstheme="majorBidi"/>
      <w:b/>
      <w:bCs/>
      <w:kern w:val="0"/>
      <w:sz w:val="28"/>
      <w:szCs w:val="32"/>
    </w:rPr>
  </w:style>
  <w:style w:type="paragraph" w:styleId="a3">
    <w:name w:val="List Paragraph"/>
    <w:basedOn w:val="a"/>
    <w:uiPriority w:val="34"/>
    <w:qFormat/>
    <w:rsid w:val="00642BF0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FE07E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FE07EE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C32F2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32F2B"/>
    <w:rPr>
      <w:rFonts w:ascii="Tahoma" w:eastAsia="微软雅黑" w:hAnsi="Tahoma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32F2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32F2B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2411690987@qq.com</dc:creator>
  <cp:keywords/>
  <dc:description/>
  <cp:lastModifiedBy>2411690987@qq.com</cp:lastModifiedBy>
  <cp:revision>19</cp:revision>
  <dcterms:created xsi:type="dcterms:W3CDTF">2019-01-08T04:09:00Z</dcterms:created>
  <dcterms:modified xsi:type="dcterms:W3CDTF">2019-01-14T03:18:00Z</dcterms:modified>
</cp:coreProperties>
</file>